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821" w:rsidRPr="00D93821" w:rsidRDefault="00D93821" w:rsidP="00D93821">
      <w:pPr>
        <w:spacing w:after="0" w:line="276" w:lineRule="auto"/>
        <w:rPr>
          <w:rFonts w:ascii="Times New Roman" w:eastAsia="Aptos" w:hAnsi="Times New Roman" w:cs="Times New Roman"/>
          <w:b/>
          <w:bCs/>
          <w:sz w:val="24"/>
        </w:rPr>
      </w:pPr>
      <w:r w:rsidRPr="00D93821">
        <w:rPr>
          <w:rFonts w:ascii="Times New Roman" w:eastAsia="Aptos" w:hAnsi="Times New Roman" w:cs="Times New Roman"/>
          <w:noProof/>
          <w:sz w:val="24"/>
        </w:rPr>
        <w:drawing>
          <wp:inline distT="0" distB="0" distL="0" distR="0" wp14:anchorId="120641FA" wp14:editId="151DC3EE">
            <wp:extent cx="1981200" cy="801914"/>
            <wp:effectExtent l="0" t="0" r="0" b="0"/>
            <wp:docPr id="4" name="Slika 3" descr="Što je Erasmus? | ICM Moguć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Što je Erasmus? | ICM Mogućnost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930" cy="811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21">
        <w:rPr>
          <w:rFonts w:ascii="Times New Roman" w:eastAsia="Aptos" w:hAnsi="Times New Roman" w:cs="Times New Roman"/>
          <w:b/>
          <w:bCs/>
          <w:sz w:val="24"/>
        </w:rPr>
        <w:t xml:space="preserve">                                                                           </w:t>
      </w:r>
      <w:r w:rsidRPr="00D93821">
        <w:rPr>
          <w:rFonts w:ascii="Times New Roman" w:eastAsia="Aptos" w:hAnsi="Times New Roman" w:cs="Times New Roman"/>
          <w:noProof/>
          <w:sz w:val="24"/>
        </w:rPr>
        <w:drawing>
          <wp:inline distT="0" distB="0" distL="0" distR="0" wp14:anchorId="31F23D1B" wp14:editId="351EFEC4">
            <wp:extent cx="891540" cy="891540"/>
            <wp:effectExtent l="0" t="0" r="3810" b="3810"/>
            <wp:docPr id="3" name="Slika 2" descr="Slika na kojoj se prikazuje krug, Font, tekst, logotip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 descr="Slika na kojoj se prikazuje krug, Font, tekst, logotip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821" w:rsidRPr="00D93821" w:rsidRDefault="00D93821" w:rsidP="00D93821">
      <w:pPr>
        <w:spacing w:after="0" w:line="276" w:lineRule="auto"/>
        <w:rPr>
          <w:rFonts w:ascii="Times New Roman" w:eastAsia="Aptos" w:hAnsi="Times New Roman" w:cs="Times New Roman"/>
          <w:b/>
          <w:bCs/>
          <w:sz w:val="24"/>
        </w:rPr>
      </w:pPr>
      <w:r w:rsidRPr="00D93821">
        <w:rPr>
          <w:rFonts w:ascii="Times New Roman" w:eastAsia="Aptos" w:hAnsi="Times New Roman" w:cs="Times New Roman"/>
          <w:b/>
          <w:bCs/>
          <w:sz w:val="24"/>
        </w:rPr>
        <w:t>Nositelj projekta: Srednja škola Tina Ujevića, Vrgorac</w:t>
      </w:r>
    </w:p>
    <w:p w:rsidR="00D93821" w:rsidRPr="00D93821" w:rsidRDefault="00D93821" w:rsidP="00D93821">
      <w:pPr>
        <w:spacing w:after="0" w:line="276" w:lineRule="auto"/>
        <w:rPr>
          <w:rFonts w:ascii="Times New Roman" w:eastAsia="Aptos" w:hAnsi="Times New Roman" w:cs="Times New Roman"/>
          <w:b/>
          <w:bCs/>
          <w:sz w:val="24"/>
        </w:rPr>
      </w:pPr>
      <w:r w:rsidRPr="00D93821">
        <w:rPr>
          <w:rFonts w:ascii="Times New Roman" w:eastAsia="Aptos" w:hAnsi="Times New Roman" w:cs="Times New Roman"/>
          <w:b/>
          <w:bCs/>
          <w:sz w:val="24"/>
        </w:rPr>
        <w:tab/>
      </w:r>
      <w:r w:rsidRPr="00D93821">
        <w:rPr>
          <w:rFonts w:ascii="Times New Roman" w:eastAsia="Aptos" w:hAnsi="Times New Roman" w:cs="Times New Roman"/>
          <w:b/>
          <w:bCs/>
          <w:sz w:val="24"/>
        </w:rPr>
        <w:tab/>
        <w:t xml:space="preserve">       Matice hrvatske 8</w:t>
      </w:r>
    </w:p>
    <w:p w:rsidR="00D93821" w:rsidRPr="00D93821" w:rsidRDefault="00D93821" w:rsidP="00D93821">
      <w:pPr>
        <w:spacing w:after="0" w:line="276" w:lineRule="auto"/>
        <w:rPr>
          <w:rFonts w:ascii="Times New Roman" w:eastAsia="Aptos" w:hAnsi="Times New Roman" w:cs="Times New Roman"/>
          <w:b/>
          <w:bCs/>
          <w:sz w:val="24"/>
        </w:rPr>
      </w:pPr>
      <w:r w:rsidRPr="00D93821">
        <w:rPr>
          <w:rFonts w:ascii="Times New Roman" w:eastAsia="Aptos" w:hAnsi="Times New Roman" w:cs="Times New Roman"/>
          <w:b/>
          <w:bCs/>
          <w:sz w:val="24"/>
        </w:rPr>
        <w:tab/>
      </w:r>
      <w:r w:rsidRPr="00D93821">
        <w:rPr>
          <w:rFonts w:ascii="Times New Roman" w:eastAsia="Aptos" w:hAnsi="Times New Roman" w:cs="Times New Roman"/>
          <w:b/>
          <w:bCs/>
          <w:sz w:val="24"/>
        </w:rPr>
        <w:tab/>
        <w:t xml:space="preserve">       21276 Vrgorac</w:t>
      </w:r>
    </w:p>
    <w:p w:rsidR="00D93821" w:rsidRPr="00D93821" w:rsidRDefault="00D93821" w:rsidP="00D93821">
      <w:pPr>
        <w:spacing w:after="0" w:line="276" w:lineRule="auto"/>
        <w:rPr>
          <w:rFonts w:ascii="Times New Roman" w:eastAsia="Aptos" w:hAnsi="Times New Roman" w:cs="Times New Roman"/>
          <w:b/>
          <w:bCs/>
          <w:sz w:val="24"/>
        </w:rPr>
      </w:pPr>
      <w:r w:rsidRPr="00D93821">
        <w:rPr>
          <w:rFonts w:ascii="Times New Roman" w:eastAsia="Aptos" w:hAnsi="Times New Roman" w:cs="Times New Roman"/>
          <w:b/>
          <w:bCs/>
          <w:sz w:val="24"/>
        </w:rPr>
        <w:t>e-mail: ured@ss-tujevic-vrgorac.skole.hr</w:t>
      </w:r>
    </w:p>
    <w:p w:rsidR="00D93821" w:rsidRPr="00D93821" w:rsidRDefault="00D93821" w:rsidP="00D93821">
      <w:pPr>
        <w:spacing w:after="0" w:line="276" w:lineRule="auto"/>
        <w:rPr>
          <w:rFonts w:ascii="Times New Roman" w:eastAsia="Aptos" w:hAnsi="Times New Roman" w:cs="Times New Roman"/>
          <w:b/>
          <w:bCs/>
          <w:sz w:val="24"/>
        </w:rPr>
      </w:pPr>
      <w:r w:rsidRPr="00D93821">
        <w:rPr>
          <w:rFonts w:ascii="Times New Roman" w:eastAsia="Aptos" w:hAnsi="Times New Roman" w:cs="Times New Roman"/>
          <w:b/>
          <w:bCs/>
          <w:sz w:val="24"/>
        </w:rPr>
        <w:t>Broj projekta:</w:t>
      </w:r>
      <w:r w:rsidR="00924E12">
        <w:rPr>
          <w:rFonts w:ascii="Times New Roman" w:eastAsia="Aptos" w:hAnsi="Times New Roman" w:cs="Times New Roman"/>
          <w:b/>
          <w:bCs/>
          <w:sz w:val="24"/>
        </w:rPr>
        <w:t xml:space="preserve">  </w:t>
      </w:r>
      <w:r w:rsidR="00924E12" w:rsidRPr="00924E12">
        <w:rPr>
          <w:rFonts w:ascii="Times New Roman" w:eastAsia="Aptos" w:hAnsi="Times New Roman" w:cs="Times New Roman"/>
          <w:b/>
          <w:bCs/>
          <w:sz w:val="24"/>
        </w:rPr>
        <w:t>2025-1-HR01-KA122-VET-000343725</w:t>
      </w:r>
    </w:p>
    <w:p w:rsidR="00D93821" w:rsidRPr="00D93821" w:rsidRDefault="00D93821" w:rsidP="00D93821">
      <w:pPr>
        <w:spacing w:after="0" w:line="276" w:lineRule="auto"/>
        <w:rPr>
          <w:rFonts w:ascii="Times New Roman" w:eastAsia="Aptos" w:hAnsi="Times New Roman" w:cs="Times New Roman"/>
          <w:b/>
          <w:bCs/>
          <w:sz w:val="24"/>
        </w:rPr>
      </w:pPr>
      <w:r w:rsidRPr="00D93821">
        <w:rPr>
          <w:rFonts w:ascii="Times New Roman" w:eastAsia="Aptos" w:hAnsi="Times New Roman" w:cs="Times New Roman"/>
          <w:b/>
          <w:bCs/>
          <w:sz w:val="24"/>
        </w:rPr>
        <w:t xml:space="preserve">Vrgorac, </w:t>
      </w:r>
      <w:r w:rsidR="00924E12">
        <w:rPr>
          <w:rFonts w:ascii="Times New Roman" w:eastAsia="Aptos" w:hAnsi="Times New Roman" w:cs="Times New Roman"/>
          <w:b/>
          <w:bCs/>
          <w:sz w:val="24"/>
        </w:rPr>
        <w:t>2</w:t>
      </w:r>
      <w:r w:rsidR="00A03682">
        <w:rPr>
          <w:rFonts w:ascii="Times New Roman" w:eastAsia="Aptos" w:hAnsi="Times New Roman" w:cs="Times New Roman"/>
          <w:b/>
          <w:bCs/>
          <w:sz w:val="24"/>
        </w:rPr>
        <w:t>4</w:t>
      </w:r>
      <w:r w:rsidR="00924E12">
        <w:rPr>
          <w:rFonts w:ascii="Times New Roman" w:eastAsia="Aptos" w:hAnsi="Times New Roman" w:cs="Times New Roman"/>
          <w:b/>
          <w:bCs/>
          <w:sz w:val="24"/>
        </w:rPr>
        <w:t>.1</w:t>
      </w:r>
      <w:r w:rsidR="00A03682">
        <w:rPr>
          <w:rFonts w:ascii="Times New Roman" w:eastAsia="Aptos" w:hAnsi="Times New Roman" w:cs="Times New Roman"/>
          <w:b/>
          <w:bCs/>
          <w:sz w:val="24"/>
        </w:rPr>
        <w:t>1</w:t>
      </w:r>
      <w:r w:rsidR="00924E12">
        <w:rPr>
          <w:rFonts w:ascii="Times New Roman" w:eastAsia="Aptos" w:hAnsi="Times New Roman" w:cs="Times New Roman"/>
          <w:b/>
          <w:bCs/>
          <w:sz w:val="24"/>
        </w:rPr>
        <w:t>.2025.</w:t>
      </w:r>
    </w:p>
    <w:p w:rsidR="00D93821" w:rsidRPr="00D93821" w:rsidRDefault="00D93821" w:rsidP="00D93821">
      <w:pPr>
        <w:spacing w:after="0" w:line="276" w:lineRule="auto"/>
        <w:rPr>
          <w:rFonts w:ascii="Times New Roman" w:eastAsia="Aptos" w:hAnsi="Times New Roman" w:cs="Times New Roman"/>
          <w:b/>
          <w:bCs/>
          <w:sz w:val="24"/>
        </w:rPr>
      </w:pPr>
    </w:p>
    <w:p w:rsidR="00D93821" w:rsidRPr="00D93821" w:rsidRDefault="00D93821" w:rsidP="00D93821">
      <w:pPr>
        <w:spacing w:after="0" w:line="276" w:lineRule="auto"/>
        <w:jc w:val="center"/>
        <w:rPr>
          <w:rFonts w:ascii="Times New Roman" w:eastAsia="Aptos" w:hAnsi="Times New Roman" w:cs="Times New Roman"/>
          <w:b/>
          <w:bCs/>
          <w:sz w:val="24"/>
        </w:rPr>
      </w:pPr>
      <w:r w:rsidRPr="00D93821">
        <w:rPr>
          <w:rFonts w:ascii="Times New Roman" w:eastAsia="Aptos" w:hAnsi="Times New Roman" w:cs="Times New Roman"/>
          <w:b/>
          <w:bCs/>
          <w:sz w:val="24"/>
        </w:rPr>
        <w:t>UTVRĐIVANJE PRAVA I POSTUPKA PRIJAVE ZA SUDJELOVANJE U PROJEKTU</w:t>
      </w: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  <w:r w:rsidRPr="00D93821">
        <w:rPr>
          <w:rFonts w:ascii="Times New Roman" w:eastAsia="Aptos" w:hAnsi="Times New Roman" w:cs="Times New Roman"/>
          <w:sz w:val="24"/>
        </w:rPr>
        <w:t xml:space="preserve">Na temelju odobrenog projektnog prijedloga u okviru Poziva na dostavu projektnih prijedloga za program </w:t>
      </w:r>
      <w:proofErr w:type="spellStart"/>
      <w:r w:rsidRPr="00D93821">
        <w:rPr>
          <w:rFonts w:ascii="Times New Roman" w:eastAsia="Aptos" w:hAnsi="Times New Roman" w:cs="Times New Roman"/>
          <w:sz w:val="24"/>
        </w:rPr>
        <w:t>Erasmus</w:t>
      </w:r>
      <w:proofErr w:type="spellEnd"/>
      <w:r w:rsidRPr="00D93821">
        <w:rPr>
          <w:rFonts w:ascii="Times New Roman" w:eastAsia="Aptos" w:hAnsi="Times New Roman" w:cs="Times New Roman"/>
          <w:sz w:val="24"/>
        </w:rPr>
        <w:t>+ za 2024. godinu, Ključna aktivnost 1 u području strukovnog obrazovanja i osposobljavanja, ravnatelj škole Drago Mihaljević donio je odluku o utvrđivanj</w:t>
      </w:r>
      <w:r w:rsidR="008A1460">
        <w:rPr>
          <w:rFonts w:ascii="Times New Roman" w:eastAsia="Aptos" w:hAnsi="Times New Roman" w:cs="Times New Roman"/>
          <w:sz w:val="24"/>
        </w:rPr>
        <w:t>u</w:t>
      </w:r>
      <w:r w:rsidRPr="00D93821">
        <w:rPr>
          <w:rFonts w:ascii="Times New Roman" w:eastAsia="Aptos" w:hAnsi="Times New Roman" w:cs="Times New Roman"/>
          <w:sz w:val="24"/>
        </w:rPr>
        <w:t xml:space="preserve"> prava i postupk</w:t>
      </w:r>
      <w:r w:rsidR="008A1460">
        <w:rPr>
          <w:rFonts w:ascii="Times New Roman" w:eastAsia="Aptos" w:hAnsi="Times New Roman" w:cs="Times New Roman"/>
          <w:sz w:val="24"/>
        </w:rPr>
        <w:t>u</w:t>
      </w:r>
      <w:r w:rsidRPr="00D93821">
        <w:rPr>
          <w:rFonts w:ascii="Times New Roman" w:eastAsia="Aptos" w:hAnsi="Times New Roman" w:cs="Times New Roman"/>
          <w:sz w:val="24"/>
        </w:rPr>
        <w:t xml:space="preserve"> prijave, kao i roka za podnošenje prijava za sudjelovanje u predmetnom projektu.</w:t>
      </w: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sz w:val="24"/>
        </w:rPr>
      </w:pPr>
      <w:r w:rsidRPr="00D93821">
        <w:rPr>
          <w:rFonts w:ascii="Times New Roman" w:eastAsia="Aptos" w:hAnsi="Times New Roman" w:cs="Times New Roman"/>
          <w:b/>
          <w:bCs/>
          <w:sz w:val="24"/>
        </w:rPr>
        <w:t>1. Pravo na prijavu</w:t>
      </w:r>
    </w:p>
    <w:p w:rsidR="00D93821" w:rsidRPr="00D93821" w:rsidRDefault="00D93821" w:rsidP="008A1460">
      <w:p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  <w:r w:rsidRPr="00D93821">
        <w:rPr>
          <w:rFonts w:ascii="Times New Roman" w:eastAsia="Aptos" w:hAnsi="Times New Roman" w:cs="Times New Roman"/>
          <w:sz w:val="24"/>
        </w:rPr>
        <w:t>Pravo prijave imaju svi zainteresirani učenici koji u školskoj godini 2025./2026. pohađaju:</w:t>
      </w:r>
    </w:p>
    <w:p w:rsidR="00D93821" w:rsidRPr="00D93821" w:rsidRDefault="00D93821" w:rsidP="00D9382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Aptos" w:hAnsi="Times New Roman" w:cs="Times New Roman"/>
          <w:sz w:val="24"/>
        </w:rPr>
      </w:pPr>
      <w:r w:rsidRPr="00D93821">
        <w:rPr>
          <w:rFonts w:ascii="Times New Roman" w:eastAsia="Aptos" w:hAnsi="Times New Roman" w:cs="Times New Roman"/>
          <w:sz w:val="24"/>
        </w:rPr>
        <w:t>3. razred zanimanja: kuhar, ekonomist</w:t>
      </w:r>
    </w:p>
    <w:p w:rsidR="00D93821" w:rsidRPr="00D93821" w:rsidRDefault="00D93821" w:rsidP="00D9382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Aptos" w:hAnsi="Times New Roman" w:cs="Times New Roman"/>
          <w:sz w:val="24"/>
        </w:rPr>
      </w:pPr>
      <w:r w:rsidRPr="00D93821">
        <w:rPr>
          <w:rFonts w:ascii="Times New Roman" w:eastAsia="Aptos" w:hAnsi="Times New Roman" w:cs="Times New Roman"/>
          <w:sz w:val="24"/>
        </w:rPr>
        <w:t>4. razred zanimanja ekonomist</w:t>
      </w: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  <w:r w:rsidRPr="00D93821">
        <w:rPr>
          <w:rFonts w:ascii="Times New Roman" w:eastAsia="Aptos" w:hAnsi="Times New Roman" w:cs="Times New Roman"/>
          <w:sz w:val="24"/>
        </w:rPr>
        <w:t>Uvjet za prijavu je navršenih minimalno 16 godina života na prvi dan mobilnosti</w:t>
      </w:r>
      <w:r w:rsidR="008A1460">
        <w:rPr>
          <w:rFonts w:ascii="Times New Roman" w:eastAsia="Aptos" w:hAnsi="Times New Roman" w:cs="Times New Roman"/>
          <w:sz w:val="24"/>
        </w:rPr>
        <w:t xml:space="preserve"> koja započinje 13.02.202</w:t>
      </w:r>
      <w:r w:rsidR="00CD022A">
        <w:rPr>
          <w:rFonts w:ascii="Times New Roman" w:eastAsia="Aptos" w:hAnsi="Times New Roman" w:cs="Times New Roman"/>
          <w:sz w:val="24"/>
        </w:rPr>
        <w:t>6</w:t>
      </w:r>
      <w:r w:rsidR="008A1460">
        <w:rPr>
          <w:rFonts w:ascii="Times New Roman" w:eastAsia="Aptos" w:hAnsi="Times New Roman" w:cs="Times New Roman"/>
          <w:sz w:val="24"/>
        </w:rPr>
        <w:t>. i traje do 01.03.202</w:t>
      </w:r>
      <w:r w:rsidR="00CD022A">
        <w:rPr>
          <w:rFonts w:ascii="Times New Roman" w:eastAsia="Aptos" w:hAnsi="Times New Roman" w:cs="Times New Roman"/>
          <w:sz w:val="24"/>
        </w:rPr>
        <w:t>6</w:t>
      </w:r>
      <w:r w:rsidR="008A1460">
        <w:rPr>
          <w:rFonts w:ascii="Times New Roman" w:eastAsia="Aptos" w:hAnsi="Times New Roman" w:cs="Times New Roman"/>
          <w:sz w:val="24"/>
        </w:rPr>
        <w:t>.</w:t>
      </w: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sz w:val="24"/>
        </w:rPr>
      </w:pPr>
      <w:r w:rsidRPr="00D93821">
        <w:rPr>
          <w:rFonts w:ascii="Times New Roman" w:eastAsia="Aptos" w:hAnsi="Times New Roman" w:cs="Times New Roman"/>
          <w:b/>
          <w:bCs/>
          <w:sz w:val="24"/>
        </w:rPr>
        <w:t>2. Postupak prijave</w:t>
      </w: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  <w:r w:rsidRPr="00D93821">
        <w:rPr>
          <w:rFonts w:ascii="Times New Roman" w:eastAsia="Aptos" w:hAnsi="Times New Roman" w:cs="Times New Roman"/>
          <w:sz w:val="24"/>
        </w:rPr>
        <w:t>Učenici  koji podnose prijavu obvezni su dostaviti motivacijsko pismo, ispunjenu prijavnicu</w:t>
      </w:r>
      <w:r w:rsidR="00644280">
        <w:rPr>
          <w:rFonts w:ascii="Times New Roman" w:eastAsia="Aptos" w:hAnsi="Times New Roman" w:cs="Times New Roman"/>
          <w:sz w:val="24"/>
        </w:rPr>
        <w:t xml:space="preserve"> (prijavni obrazac)</w:t>
      </w:r>
      <w:r w:rsidRPr="00D93821">
        <w:rPr>
          <w:rFonts w:ascii="Times New Roman" w:eastAsia="Aptos" w:hAnsi="Times New Roman" w:cs="Times New Roman"/>
          <w:sz w:val="24"/>
        </w:rPr>
        <w:t xml:space="preserve"> te potpisan obrazac privole za obradu osobnih podataka</w:t>
      </w:r>
      <w:r w:rsidR="00C633FB">
        <w:rPr>
          <w:rFonts w:ascii="Times New Roman" w:eastAsia="Aptos" w:hAnsi="Times New Roman" w:cs="Times New Roman"/>
          <w:sz w:val="24"/>
        </w:rPr>
        <w:t xml:space="preserve"> do 28.11.2025.</w:t>
      </w:r>
      <w:r w:rsidRPr="00D93821">
        <w:rPr>
          <w:rFonts w:ascii="Times New Roman" w:eastAsia="Aptos" w:hAnsi="Times New Roman" w:cs="Times New Roman"/>
          <w:sz w:val="24"/>
        </w:rPr>
        <w:t xml:space="preserve"> Prijave koje ne sadrže svu propisanu dokumentaciju neće biti uzete u razmatranje. Sa svim odabranim kandidatima, kao i kandidatima na rezervnoj listi, provest će se razgovor radi utvrđivanja zadovoljava li kandidat minimalnu razinu znanja potrebnu za sudjelovanje u mobilnosti. U slučaju da kandidat ne ispuni navedeni uvjet, pravo sudjelovanja prenosi se na sljedećeg kandidata s rang-liste.</w:t>
      </w: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  <w:r w:rsidRPr="00D93821">
        <w:rPr>
          <w:rFonts w:ascii="Times New Roman" w:eastAsia="Aptos" w:hAnsi="Times New Roman" w:cs="Times New Roman"/>
          <w:sz w:val="24"/>
        </w:rPr>
        <w:t>Prilikom prijave, svaki je sudionik obvezan odabrati i koristiti zaporku, koja će se koristiti pri objavi rezultata na službenoj mrežnoj stranici škole, u skladu s odredbama Zakona o provedbi Opće uredbe o zaštiti osobnih podataka (NN 42/18). Prijave s neprimjerenim zaporkama neće se razmatrati. Ista zaporka mora biti navedena u prijavnici i motivacijskom pismu.  Zaporku osmišljava sam sudionik, a ona se mora sastojati od četiri brojčane znamenke i jedne riječi (npr. 1234knjiga).</w:t>
      </w: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sz w:val="24"/>
        </w:rPr>
      </w:pPr>
      <w:r w:rsidRPr="00D93821">
        <w:rPr>
          <w:rFonts w:ascii="Times New Roman" w:eastAsia="Aptos" w:hAnsi="Times New Roman" w:cs="Times New Roman"/>
          <w:b/>
          <w:bCs/>
          <w:sz w:val="24"/>
        </w:rPr>
        <w:lastRenderedPageBreak/>
        <w:t>3. Način i kriteriji odabira kandidata</w:t>
      </w: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sz w:val="24"/>
        </w:rPr>
      </w:pP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  <w:r w:rsidRPr="00D93821">
        <w:rPr>
          <w:rFonts w:ascii="Times New Roman" w:eastAsia="Aptos" w:hAnsi="Times New Roman" w:cs="Times New Roman"/>
          <w:sz w:val="24"/>
        </w:rPr>
        <w:t>Inicijalni odabir kandidata izvršit će tročlano povjerenstvo kojeg čine</w:t>
      </w:r>
      <w:r w:rsidR="008A1460">
        <w:rPr>
          <w:rFonts w:ascii="Times New Roman" w:eastAsia="Aptos" w:hAnsi="Times New Roman" w:cs="Times New Roman"/>
          <w:sz w:val="24"/>
        </w:rPr>
        <w:t xml:space="preserve"> ravnatelj, </w:t>
      </w:r>
      <w:proofErr w:type="spellStart"/>
      <w:r w:rsidR="008A1460">
        <w:rPr>
          <w:rFonts w:ascii="Times New Roman" w:eastAsia="Aptos" w:hAnsi="Times New Roman" w:cs="Times New Roman"/>
          <w:sz w:val="24"/>
        </w:rPr>
        <w:t>Erasmus</w:t>
      </w:r>
      <w:proofErr w:type="spellEnd"/>
      <w:r w:rsidR="008A1460">
        <w:rPr>
          <w:rFonts w:ascii="Times New Roman" w:eastAsia="Aptos" w:hAnsi="Times New Roman" w:cs="Times New Roman"/>
          <w:sz w:val="24"/>
        </w:rPr>
        <w:t>+ koordinator i član projektnog tima</w:t>
      </w:r>
      <w:r w:rsidRPr="00D93821">
        <w:rPr>
          <w:rFonts w:ascii="Times New Roman" w:eastAsia="Aptos" w:hAnsi="Times New Roman" w:cs="Times New Roman"/>
          <w:sz w:val="24"/>
        </w:rPr>
        <w:t xml:space="preserve">. Povjerenstvo će formirati rang listu odabranih kandidata odvojeno po područjima stručne prakse prema kriterijima prikazanim u Tablici 1. </w:t>
      </w: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sz w:val="24"/>
        </w:rPr>
      </w:pPr>
      <w:r w:rsidRPr="00D93821">
        <w:rPr>
          <w:rFonts w:ascii="Times New Roman" w:eastAsia="Aptos" w:hAnsi="Times New Roman" w:cs="Times New Roman"/>
          <w:b/>
          <w:bCs/>
          <w:sz w:val="24"/>
        </w:rPr>
        <w:t>Tablica 1. Kriteriji odabira učenika</w:t>
      </w:r>
    </w:p>
    <w:tbl>
      <w:tblPr>
        <w:tblStyle w:val="Svijetlipopis-Isticanje31"/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975"/>
        <w:gridCol w:w="1642"/>
        <w:gridCol w:w="659"/>
        <w:gridCol w:w="1668"/>
        <w:gridCol w:w="1291"/>
        <w:gridCol w:w="1969"/>
      </w:tblGrid>
      <w:tr w:rsidR="00D93821" w:rsidRPr="00D93821" w:rsidTr="00D93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35" w:type="dxa"/>
            <w:gridSpan w:val="5"/>
            <w:vAlign w:val="center"/>
          </w:tcPr>
          <w:p w:rsidR="00D93821" w:rsidRPr="00D93821" w:rsidRDefault="00D93821" w:rsidP="00D938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Hlk208482220"/>
            <w:r w:rsidRPr="00D93821">
              <w:rPr>
                <w:rFonts w:ascii="Times New Roman" w:hAnsi="Times New Roman" w:cs="Times New Roman"/>
                <w:sz w:val="24"/>
              </w:rPr>
              <w:t>KRITERIJ</w:t>
            </w:r>
          </w:p>
        </w:tc>
        <w:tc>
          <w:tcPr>
            <w:tcW w:w="1969" w:type="dxa"/>
            <w:vAlign w:val="center"/>
          </w:tcPr>
          <w:p w:rsidR="00D93821" w:rsidRPr="00D93821" w:rsidRDefault="00D93821" w:rsidP="00D938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NAJVEĆI BROJ BODOVA</w:t>
            </w:r>
          </w:p>
        </w:tc>
      </w:tr>
      <w:tr w:rsidR="00D93821" w:rsidRPr="00D93821" w:rsidTr="00F50245">
        <w:trPr>
          <w:trHeight w:val="102"/>
        </w:trPr>
        <w:tc>
          <w:tcPr>
            <w:tcW w:w="1975" w:type="dxa"/>
            <w:vMerge w:val="restart"/>
            <w:textDirection w:val="btLr"/>
            <w:vAlign w:val="center"/>
          </w:tcPr>
          <w:p w:rsidR="00D93821" w:rsidRPr="00D93821" w:rsidRDefault="00D93821" w:rsidP="00D93821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Školski uspjeh</w:t>
            </w:r>
          </w:p>
        </w:tc>
        <w:tc>
          <w:tcPr>
            <w:tcW w:w="2301" w:type="dxa"/>
            <w:gridSpan w:val="2"/>
            <w:vMerge w:val="restart"/>
            <w:vAlign w:val="center"/>
          </w:tcPr>
          <w:p w:rsidR="00D93821" w:rsidRPr="00D93821" w:rsidRDefault="00D93821" w:rsidP="00D9382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Opći uspjeh iz prethodnog razreda</w:t>
            </w:r>
          </w:p>
        </w:tc>
        <w:tc>
          <w:tcPr>
            <w:tcW w:w="1668" w:type="dxa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dovoljan</w:t>
            </w:r>
          </w:p>
        </w:tc>
        <w:tc>
          <w:tcPr>
            <w:tcW w:w="1291" w:type="dxa"/>
          </w:tcPr>
          <w:p w:rsidR="00D93821" w:rsidRPr="00D93821" w:rsidRDefault="00A03682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D93821" w:rsidRPr="00D93821">
              <w:rPr>
                <w:rFonts w:ascii="Times New Roman" w:hAnsi="Times New Roman" w:cs="Times New Roman"/>
                <w:sz w:val="24"/>
              </w:rPr>
              <w:t xml:space="preserve"> bod</w:t>
            </w:r>
          </w:p>
        </w:tc>
        <w:tc>
          <w:tcPr>
            <w:tcW w:w="1969" w:type="dxa"/>
            <w:vMerge w:val="restart"/>
            <w:vAlign w:val="center"/>
          </w:tcPr>
          <w:p w:rsidR="00D93821" w:rsidRPr="00D93821" w:rsidRDefault="00D93821" w:rsidP="00D938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D93821" w:rsidRPr="00D93821" w:rsidTr="00F50245">
        <w:trPr>
          <w:trHeight w:val="102"/>
        </w:trPr>
        <w:tc>
          <w:tcPr>
            <w:tcW w:w="1975" w:type="dxa"/>
            <w:vMerge/>
            <w:vAlign w:val="center"/>
          </w:tcPr>
          <w:p w:rsidR="00D93821" w:rsidRPr="00D93821" w:rsidRDefault="00D93821" w:rsidP="00D938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1" w:type="dxa"/>
            <w:gridSpan w:val="2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8" w:type="dxa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dobar</w:t>
            </w:r>
          </w:p>
        </w:tc>
        <w:tc>
          <w:tcPr>
            <w:tcW w:w="1291" w:type="dxa"/>
          </w:tcPr>
          <w:p w:rsidR="00D93821" w:rsidRPr="00D93821" w:rsidRDefault="00A03682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D93821" w:rsidRPr="00D93821">
              <w:rPr>
                <w:rFonts w:ascii="Times New Roman" w:hAnsi="Times New Roman" w:cs="Times New Roman"/>
                <w:sz w:val="24"/>
              </w:rPr>
              <w:t xml:space="preserve"> boda</w:t>
            </w:r>
          </w:p>
        </w:tc>
        <w:tc>
          <w:tcPr>
            <w:tcW w:w="1969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3821" w:rsidRPr="00D93821" w:rsidTr="00F50245">
        <w:trPr>
          <w:trHeight w:val="102"/>
        </w:trPr>
        <w:tc>
          <w:tcPr>
            <w:tcW w:w="1975" w:type="dxa"/>
            <w:vMerge/>
            <w:vAlign w:val="center"/>
          </w:tcPr>
          <w:p w:rsidR="00D93821" w:rsidRPr="00D93821" w:rsidRDefault="00D93821" w:rsidP="00D938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1" w:type="dxa"/>
            <w:gridSpan w:val="2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8" w:type="dxa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vrlo dobar</w:t>
            </w:r>
          </w:p>
        </w:tc>
        <w:tc>
          <w:tcPr>
            <w:tcW w:w="1291" w:type="dxa"/>
          </w:tcPr>
          <w:p w:rsidR="00D93821" w:rsidRPr="00D93821" w:rsidRDefault="00A03682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D93821" w:rsidRPr="00D93821">
              <w:rPr>
                <w:rFonts w:ascii="Times New Roman" w:hAnsi="Times New Roman" w:cs="Times New Roman"/>
                <w:sz w:val="24"/>
              </w:rPr>
              <w:t xml:space="preserve"> bodova</w:t>
            </w:r>
          </w:p>
        </w:tc>
        <w:tc>
          <w:tcPr>
            <w:tcW w:w="1969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3821" w:rsidRPr="00D93821" w:rsidTr="00F50245">
        <w:trPr>
          <w:trHeight w:val="102"/>
        </w:trPr>
        <w:tc>
          <w:tcPr>
            <w:tcW w:w="1975" w:type="dxa"/>
            <w:vMerge/>
            <w:vAlign w:val="center"/>
          </w:tcPr>
          <w:p w:rsidR="00D93821" w:rsidRPr="00D93821" w:rsidRDefault="00D93821" w:rsidP="00D938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1" w:type="dxa"/>
            <w:gridSpan w:val="2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8" w:type="dxa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odličan</w:t>
            </w:r>
          </w:p>
        </w:tc>
        <w:tc>
          <w:tcPr>
            <w:tcW w:w="1291" w:type="dxa"/>
          </w:tcPr>
          <w:p w:rsidR="00D93821" w:rsidRPr="00D93821" w:rsidRDefault="00A03682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D93821" w:rsidRPr="00D93821">
              <w:rPr>
                <w:rFonts w:ascii="Times New Roman" w:hAnsi="Times New Roman" w:cs="Times New Roman"/>
                <w:sz w:val="24"/>
              </w:rPr>
              <w:t xml:space="preserve"> bodova</w:t>
            </w:r>
          </w:p>
        </w:tc>
        <w:tc>
          <w:tcPr>
            <w:tcW w:w="1969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3821" w:rsidRPr="00D93821" w:rsidTr="00F50245">
        <w:trPr>
          <w:trHeight w:val="68"/>
        </w:trPr>
        <w:tc>
          <w:tcPr>
            <w:tcW w:w="1975" w:type="dxa"/>
            <w:vMerge w:val="restart"/>
            <w:textDirection w:val="btLr"/>
          </w:tcPr>
          <w:p w:rsidR="00D93821" w:rsidRPr="00D93821" w:rsidRDefault="00D93821" w:rsidP="00D93821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Redovitost pohađanja nastave u prethodnom razredu</w:t>
            </w:r>
          </w:p>
        </w:tc>
        <w:tc>
          <w:tcPr>
            <w:tcW w:w="3969" w:type="dxa"/>
            <w:gridSpan w:val="3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Bez neopravdanih izostanaka</w:t>
            </w:r>
          </w:p>
        </w:tc>
        <w:tc>
          <w:tcPr>
            <w:tcW w:w="1291" w:type="dxa"/>
          </w:tcPr>
          <w:p w:rsidR="00D93821" w:rsidRPr="00D93821" w:rsidRDefault="00A03682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D93821" w:rsidRPr="00D93821">
              <w:rPr>
                <w:rFonts w:ascii="Times New Roman" w:hAnsi="Times New Roman" w:cs="Times New Roman"/>
                <w:sz w:val="24"/>
              </w:rPr>
              <w:t xml:space="preserve"> bodova</w:t>
            </w:r>
          </w:p>
        </w:tc>
        <w:tc>
          <w:tcPr>
            <w:tcW w:w="1969" w:type="dxa"/>
            <w:vMerge w:val="restart"/>
            <w:vAlign w:val="center"/>
          </w:tcPr>
          <w:p w:rsidR="00D93821" w:rsidRPr="00D93821" w:rsidRDefault="00A03682" w:rsidP="00D938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D93821" w:rsidRPr="00D93821" w:rsidTr="00F50245">
        <w:trPr>
          <w:trHeight w:val="68"/>
        </w:trPr>
        <w:tc>
          <w:tcPr>
            <w:tcW w:w="1975" w:type="dxa"/>
            <w:vMerge/>
          </w:tcPr>
          <w:p w:rsidR="00D93821" w:rsidRPr="00D93821" w:rsidRDefault="00D93821" w:rsidP="00D938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1-2 neopravdana sata</w:t>
            </w:r>
          </w:p>
        </w:tc>
        <w:tc>
          <w:tcPr>
            <w:tcW w:w="1291" w:type="dxa"/>
          </w:tcPr>
          <w:p w:rsidR="00D93821" w:rsidRPr="00D93821" w:rsidRDefault="00A03682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D93821" w:rsidRPr="00D93821">
              <w:rPr>
                <w:rFonts w:ascii="Times New Roman" w:hAnsi="Times New Roman" w:cs="Times New Roman"/>
                <w:sz w:val="24"/>
              </w:rPr>
              <w:t xml:space="preserve"> boda</w:t>
            </w:r>
          </w:p>
        </w:tc>
        <w:tc>
          <w:tcPr>
            <w:tcW w:w="1969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3821" w:rsidRPr="00D93821" w:rsidTr="00F50245">
        <w:trPr>
          <w:trHeight w:val="68"/>
        </w:trPr>
        <w:tc>
          <w:tcPr>
            <w:tcW w:w="1975" w:type="dxa"/>
            <w:vMerge/>
          </w:tcPr>
          <w:p w:rsidR="00D93821" w:rsidRPr="00D93821" w:rsidRDefault="00D93821" w:rsidP="00D938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3-4 neopravdana sata</w:t>
            </w:r>
          </w:p>
        </w:tc>
        <w:tc>
          <w:tcPr>
            <w:tcW w:w="1291" w:type="dxa"/>
          </w:tcPr>
          <w:p w:rsidR="00D93821" w:rsidRPr="00D93821" w:rsidRDefault="00A03682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D93821" w:rsidRPr="00D93821">
              <w:rPr>
                <w:rFonts w:ascii="Times New Roman" w:hAnsi="Times New Roman" w:cs="Times New Roman"/>
                <w:sz w:val="24"/>
              </w:rPr>
              <w:t xml:space="preserve"> boda</w:t>
            </w:r>
          </w:p>
        </w:tc>
        <w:tc>
          <w:tcPr>
            <w:tcW w:w="1969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3821" w:rsidRPr="00D93821" w:rsidTr="00F50245">
        <w:trPr>
          <w:trHeight w:val="68"/>
        </w:trPr>
        <w:tc>
          <w:tcPr>
            <w:tcW w:w="1975" w:type="dxa"/>
            <w:vMerge/>
          </w:tcPr>
          <w:p w:rsidR="00D93821" w:rsidRPr="00D93821" w:rsidRDefault="00D93821" w:rsidP="00D938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5-6 neopravdanih sati</w:t>
            </w:r>
          </w:p>
        </w:tc>
        <w:tc>
          <w:tcPr>
            <w:tcW w:w="1291" w:type="dxa"/>
          </w:tcPr>
          <w:p w:rsidR="00D93821" w:rsidRPr="00D93821" w:rsidRDefault="00A03682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D93821" w:rsidRPr="00D93821">
              <w:rPr>
                <w:rFonts w:ascii="Times New Roman" w:hAnsi="Times New Roman" w:cs="Times New Roman"/>
                <w:sz w:val="24"/>
              </w:rPr>
              <w:t xml:space="preserve"> boda</w:t>
            </w:r>
          </w:p>
        </w:tc>
        <w:tc>
          <w:tcPr>
            <w:tcW w:w="1969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3821" w:rsidRPr="00D93821" w:rsidTr="00F50245">
        <w:trPr>
          <w:trHeight w:val="68"/>
        </w:trPr>
        <w:tc>
          <w:tcPr>
            <w:tcW w:w="1975" w:type="dxa"/>
            <w:vMerge/>
          </w:tcPr>
          <w:p w:rsidR="00D93821" w:rsidRPr="00D93821" w:rsidRDefault="00D93821" w:rsidP="00D938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7-8 neopravdanih sati</w:t>
            </w:r>
          </w:p>
        </w:tc>
        <w:tc>
          <w:tcPr>
            <w:tcW w:w="1291" w:type="dxa"/>
          </w:tcPr>
          <w:p w:rsidR="00D93821" w:rsidRPr="00D93821" w:rsidRDefault="00A03682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D93821" w:rsidRPr="00D93821">
              <w:rPr>
                <w:rFonts w:ascii="Times New Roman" w:hAnsi="Times New Roman" w:cs="Times New Roman"/>
                <w:sz w:val="24"/>
              </w:rPr>
              <w:t xml:space="preserve"> bod</w:t>
            </w:r>
          </w:p>
        </w:tc>
        <w:tc>
          <w:tcPr>
            <w:tcW w:w="1969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3821" w:rsidRPr="00D93821" w:rsidTr="00F50245">
        <w:trPr>
          <w:trHeight w:val="68"/>
        </w:trPr>
        <w:tc>
          <w:tcPr>
            <w:tcW w:w="1975" w:type="dxa"/>
            <w:vMerge/>
          </w:tcPr>
          <w:p w:rsidR="00D93821" w:rsidRPr="00D93821" w:rsidRDefault="00D93821" w:rsidP="00D938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&gt;8 neopravdanih sati</w:t>
            </w:r>
          </w:p>
        </w:tc>
        <w:tc>
          <w:tcPr>
            <w:tcW w:w="1291" w:type="dxa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0 bodova</w:t>
            </w:r>
          </w:p>
        </w:tc>
        <w:tc>
          <w:tcPr>
            <w:tcW w:w="1969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3821" w:rsidRPr="00D93821" w:rsidTr="00F50245">
        <w:trPr>
          <w:trHeight w:val="102"/>
        </w:trPr>
        <w:tc>
          <w:tcPr>
            <w:tcW w:w="1975" w:type="dxa"/>
            <w:vMerge w:val="restart"/>
            <w:textDirection w:val="btLr"/>
            <w:vAlign w:val="center"/>
          </w:tcPr>
          <w:p w:rsidR="00D93821" w:rsidRPr="00D93821" w:rsidRDefault="00D93821" w:rsidP="00D93821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Pedagoške mjere</w:t>
            </w:r>
          </w:p>
        </w:tc>
        <w:tc>
          <w:tcPr>
            <w:tcW w:w="3969" w:type="dxa"/>
            <w:gridSpan w:val="3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Bez pedagoških mjera</w:t>
            </w:r>
          </w:p>
        </w:tc>
        <w:tc>
          <w:tcPr>
            <w:tcW w:w="1291" w:type="dxa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5 bodova</w:t>
            </w:r>
          </w:p>
        </w:tc>
        <w:tc>
          <w:tcPr>
            <w:tcW w:w="1969" w:type="dxa"/>
            <w:vMerge w:val="restart"/>
            <w:vAlign w:val="center"/>
          </w:tcPr>
          <w:p w:rsidR="00D93821" w:rsidRPr="00D93821" w:rsidRDefault="00D93821" w:rsidP="00D938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D93821" w:rsidRPr="00D93821" w:rsidTr="00F50245">
        <w:trPr>
          <w:trHeight w:val="102"/>
        </w:trPr>
        <w:tc>
          <w:tcPr>
            <w:tcW w:w="1975" w:type="dxa"/>
            <w:vMerge/>
          </w:tcPr>
          <w:p w:rsidR="00D93821" w:rsidRPr="00D93821" w:rsidRDefault="00D93821" w:rsidP="00D938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Opomena</w:t>
            </w:r>
          </w:p>
        </w:tc>
        <w:tc>
          <w:tcPr>
            <w:tcW w:w="1291" w:type="dxa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3 boda</w:t>
            </w:r>
          </w:p>
        </w:tc>
        <w:tc>
          <w:tcPr>
            <w:tcW w:w="1969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3821" w:rsidRPr="00D93821" w:rsidTr="00F50245">
        <w:trPr>
          <w:trHeight w:val="102"/>
        </w:trPr>
        <w:tc>
          <w:tcPr>
            <w:tcW w:w="1975" w:type="dxa"/>
            <w:vMerge/>
          </w:tcPr>
          <w:p w:rsidR="00D93821" w:rsidRPr="00D93821" w:rsidRDefault="00D93821" w:rsidP="00D938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Ukor</w:t>
            </w:r>
          </w:p>
        </w:tc>
        <w:tc>
          <w:tcPr>
            <w:tcW w:w="1291" w:type="dxa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1 bod</w:t>
            </w:r>
          </w:p>
        </w:tc>
        <w:tc>
          <w:tcPr>
            <w:tcW w:w="1969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3821" w:rsidRPr="00D93821" w:rsidTr="00F50245">
        <w:trPr>
          <w:trHeight w:val="102"/>
        </w:trPr>
        <w:tc>
          <w:tcPr>
            <w:tcW w:w="1975" w:type="dxa"/>
            <w:vMerge/>
          </w:tcPr>
          <w:p w:rsidR="00D93821" w:rsidRPr="00D93821" w:rsidRDefault="00D93821" w:rsidP="00D938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Opomena pred isključenje</w:t>
            </w:r>
          </w:p>
        </w:tc>
        <w:tc>
          <w:tcPr>
            <w:tcW w:w="1291" w:type="dxa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0 bodova</w:t>
            </w:r>
          </w:p>
        </w:tc>
        <w:tc>
          <w:tcPr>
            <w:tcW w:w="1969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3821" w:rsidRPr="00D93821" w:rsidTr="00F50245">
        <w:trPr>
          <w:trHeight w:val="102"/>
        </w:trPr>
        <w:tc>
          <w:tcPr>
            <w:tcW w:w="1975" w:type="dxa"/>
            <w:vMerge w:val="restart"/>
            <w:textDirection w:val="btLr"/>
            <w:vAlign w:val="center"/>
          </w:tcPr>
          <w:p w:rsidR="00D93821" w:rsidRPr="00D93821" w:rsidRDefault="00D93821" w:rsidP="00D93821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INA i projekti</w:t>
            </w:r>
          </w:p>
        </w:tc>
        <w:tc>
          <w:tcPr>
            <w:tcW w:w="3969" w:type="dxa"/>
            <w:gridSpan w:val="3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&gt;2 aktivnosti</w:t>
            </w:r>
          </w:p>
        </w:tc>
        <w:tc>
          <w:tcPr>
            <w:tcW w:w="1291" w:type="dxa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15 bodova</w:t>
            </w:r>
          </w:p>
        </w:tc>
        <w:tc>
          <w:tcPr>
            <w:tcW w:w="1969" w:type="dxa"/>
            <w:vMerge w:val="restart"/>
            <w:vAlign w:val="center"/>
          </w:tcPr>
          <w:p w:rsidR="00D93821" w:rsidRPr="00D93821" w:rsidRDefault="00D93821" w:rsidP="00D938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D93821" w:rsidRPr="00D93821" w:rsidTr="00F50245">
        <w:trPr>
          <w:trHeight w:val="102"/>
        </w:trPr>
        <w:tc>
          <w:tcPr>
            <w:tcW w:w="1975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Dvije aktivnosti</w:t>
            </w:r>
          </w:p>
        </w:tc>
        <w:tc>
          <w:tcPr>
            <w:tcW w:w="1291" w:type="dxa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10 bodova</w:t>
            </w:r>
          </w:p>
        </w:tc>
        <w:tc>
          <w:tcPr>
            <w:tcW w:w="1969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3821" w:rsidRPr="00D93821" w:rsidTr="00F50245">
        <w:trPr>
          <w:trHeight w:val="102"/>
        </w:trPr>
        <w:tc>
          <w:tcPr>
            <w:tcW w:w="1975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Jedna aktivnost</w:t>
            </w:r>
          </w:p>
        </w:tc>
        <w:tc>
          <w:tcPr>
            <w:tcW w:w="1291" w:type="dxa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5 bodova</w:t>
            </w:r>
          </w:p>
        </w:tc>
        <w:tc>
          <w:tcPr>
            <w:tcW w:w="1969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3821" w:rsidRPr="00D93821" w:rsidTr="00F50245">
        <w:trPr>
          <w:trHeight w:val="300"/>
        </w:trPr>
        <w:tc>
          <w:tcPr>
            <w:tcW w:w="1975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Bez sudjelovanja</w:t>
            </w:r>
          </w:p>
        </w:tc>
        <w:tc>
          <w:tcPr>
            <w:tcW w:w="1291" w:type="dxa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0 bodova</w:t>
            </w:r>
          </w:p>
        </w:tc>
        <w:tc>
          <w:tcPr>
            <w:tcW w:w="1969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3821" w:rsidRPr="00D93821" w:rsidTr="00F50245">
        <w:trPr>
          <w:trHeight w:val="52"/>
        </w:trPr>
        <w:tc>
          <w:tcPr>
            <w:tcW w:w="1975" w:type="dxa"/>
            <w:vMerge w:val="restart"/>
            <w:textDirection w:val="btLr"/>
            <w:vAlign w:val="center"/>
          </w:tcPr>
          <w:p w:rsidR="00D93821" w:rsidRPr="00D93821" w:rsidRDefault="00D93821" w:rsidP="00D93821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Natjecanja i smotre</w:t>
            </w:r>
          </w:p>
        </w:tc>
        <w:tc>
          <w:tcPr>
            <w:tcW w:w="3969" w:type="dxa"/>
            <w:gridSpan w:val="3"/>
            <w:vAlign w:val="center"/>
          </w:tcPr>
          <w:p w:rsidR="00D93821" w:rsidRPr="00D93821" w:rsidRDefault="00D93821" w:rsidP="00D9382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Državna natjecanje ili smotre iz strukovnih predmeta (po natjecanju/smotri)</w:t>
            </w:r>
          </w:p>
        </w:tc>
        <w:tc>
          <w:tcPr>
            <w:tcW w:w="1291" w:type="dxa"/>
            <w:vAlign w:val="center"/>
          </w:tcPr>
          <w:p w:rsidR="00D93821" w:rsidRPr="00D93821" w:rsidRDefault="00D93821" w:rsidP="00D938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15 bodova</w:t>
            </w:r>
          </w:p>
        </w:tc>
        <w:tc>
          <w:tcPr>
            <w:tcW w:w="1969" w:type="dxa"/>
            <w:vMerge w:val="restart"/>
            <w:vAlign w:val="center"/>
          </w:tcPr>
          <w:p w:rsidR="00D93821" w:rsidRPr="00D93821" w:rsidRDefault="00D93821" w:rsidP="00D938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Ovisno o broju i vrsti natjecanja/smotre</w:t>
            </w:r>
          </w:p>
        </w:tc>
      </w:tr>
      <w:tr w:rsidR="00D93821" w:rsidRPr="00D93821" w:rsidTr="00F50245">
        <w:trPr>
          <w:trHeight w:val="52"/>
        </w:trPr>
        <w:tc>
          <w:tcPr>
            <w:tcW w:w="1975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D93821" w:rsidRPr="00D93821" w:rsidRDefault="00D93821" w:rsidP="00D9382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Državna natjecanja ili smotre iz općeobrazovnih predmeta (po natjecanju/smotri)</w:t>
            </w:r>
          </w:p>
        </w:tc>
        <w:tc>
          <w:tcPr>
            <w:tcW w:w="1291" w:type="dxa"/>
            <w:vAlign w:val="center"/>
          </w:tcPr>
          <w:p w:rsidR="00D93821" w:rsidRPr="00D93821" w:rsidRDefault="00D93821" w:rsidP="00D938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12 bodova</w:t>
            </w:r>
          </w:p>
        </w:tc>
        <w:tc>
          <w:tcPr>
            <w:tcW w:w="1969" w:type="dxa"/>
            <w:vMerge/>
            <w:vAlign w:val="center"/>
          </w:tcPr>
          <w:p w:rsidR="00D93821" w:rsidRPr="00D93821" w:rsidRDefault="00D93821" w:rsidP="00D938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3821" w:rsidRPr="00D93821" w:rsidTr="00F50245">
        <w:trPr>
          <w:trHeight w:val="52"/>
        </w:trPr>
        <w:tc>
          <w:tcPr>
            <w:tcW w:w="1975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D93821" w:rsidRPr="00D93821" w:rsidRDefault="00D93821" w:rsidP="00D9382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Međužupanijska ili županijska natjecanja ili smotre iz strukovnih predmeta (po natjecanju/smotri)</w:t>
            </w:r>
          </w:p>
        </w:tc>
        <w:tc>
          <w:tcPr>
            <w:tcW w:w="1291" w:type="dxa"/>
            <w:vAlign w:val="center"/>
          </w:tcPr>
          <w:p w:rsidR="00D93821" w:rsidRPr="00D93821" w:rsidRDefault="00D93821" w:rsidP="00D938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10 bodova</w:t>
            </w:r>
          </w:p>
        </w:tc>
        <w:tc>
          <w:tcPr>
            <w:tcW w:w="1969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3821" w:rsidRPr="00D93821" w:rsidTr="00F50245">
        <w:trPr>
          <w:trHeight w:val="52"/>
        </w:trPr>
        <w:tc>
          <w:tcPr>
            <w:tcW w:w="1975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D93821" w:rsidRPr="00D93821" w:rsidRDefault="00D93821" w:rsidP="00D9382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Međužupanijska ili županijska natjecanja ili smotre iz općeobrazovnih predmeta (po natjecanju/smotri)</w:t>
            </w:r>
          </w:p>
        </w:tc>
        <w:tc>
          <w:tcPr>
            <w:tcW w:w="1291" w:type="dxa"/>
            <w:vAlign w:val="center"/>
          </w:tcPr>
          <w:p w:rsidR="00D93821" w:rsidRPr="00D93821" w:rsidRDefault="00D93821" w:rsidP="00D938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7 bodova</w:t>
            </w:r>
          </w:p>
        </w:tc>
        <w:tc>
          <w:tcPr>
            <w:tcW w:w="1969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3821" w:rsidRPr="00D93821" w:rsidTr="00F50245">
        <w:trPr>
          <w:trHeight w:val="52"/>
        </w:trPr>
        <w:tc>
          <w:tcPr>
            <w:tcW w:w="1975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D93821" w:rsidRPr="00D93821" w:rsidRDefault="00D93821" w:rsidP="00D9382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Školska natjecanja iz strukovnih predmeta (po predmetu)</w:t>
            </w:r>
          </w:p>
        </w:tc>
        <w:tc>
          <w:tcPr>
            <w:tcW w:w="1291" w:type="dxa"/>
            <w:vAlign w:val="center"/>
          </w:tcPr>
          <w:p w:rsidR="00D93821" w:rsidRPr="00D93821" w:rsidRDefault="00D93821" w:rsidP="00D938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3 boda</w:t>
            </w:r>
          </w:p>
        </w:tc>
        <w:tc>
          <w:tcPr>
            <w:tcW w:w="1969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3821" w:rsidRPr="00D93821" w:rsidTr="00F50245">
        <w:trPr>
          <w:trHeight w:val="52"/>
        </w:trPr>
        <w:tc>
          <w:tcPr>
            <w:tcW w:w="1975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D93821" w:rsidRPr="00D93821" w:rsidRDefault="00D93821" w:rsidP="00D9382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Školska natjecanja iz općeobrazovnih predmeta (po predmetu)</w:t>
            </w:r>
          </w:p>
        </w:tc>
        <w:tc>
          <w:tcPr>
            <w:tcW w:w="1291" w:type="dxa"/>
            <w:vAlign w:val="center"/>
          </w:tcPr>
          <w:p w:rsidR="00D93821" w:rsidRPr="00D93821" w:rsidRDefault="00D93821" w:rsidP="00D938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1 bod</w:t>
            </w:r>
          </w:p>
        </w:tc>
        <w:tc>
          <w:tcPr>
            <w:tcW w:w="1969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3821" w:rsidRPr="00D93821" w:rsidTr="00F50245">
        <w:trPr>
          <w:trHeight w:val="494"/>
        </w:trPr>
        <w:tc>
          <w:tcPr>
            <w:tcW w:w="1975" w:type="dxa"/>
            <w:vMerge w:val="restart"/>
            <w:textDirection w:val="btLr"/>
            <w:vAlign w:val="center"/>
          </w:tcPr>
          <w:p w:rsidR="00D93821" w:rsidRPr="00D93821" w:rsidRDefault="00D93821" w:rsidP="00D93821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Preporuka razrednika s razrednim vijećem</w:t>
            </w:r>
          </w:p>
        </w:tc>
        <w:tc>
          <w:tcPr>
            <w:tcW w:w="3969" w:type="dxa"/>
            <w:gridSpan w:val="3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Odnosi s drugim učenicima</w:t>
            </w:r>
          </w:p>
        </w:tc>
        <w:tc>
          <w:tcPr>
            <w:tcW w:w="1291" w:type="dxa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0-1 bod</w:t>
            </w:r>
          </w:p>
        </w:tc>
        <w:tc>
          <w:tcPr>
            <w:tcW w:w="1969" w:type="dxa"/>
            <w:vMerge w:val="restart"/>
            <w:vAlign w:val="center"/>
          </w:tcPr>
          <w:p w:rsidR="00D93821" w:rsidRPr="00D93821" w:rsidRDefault="00D93821" w:rsidP="00D938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93821" w:rsidRPr="00D93821" w:rsidTr="00F50245">
        <w:trPr>
          <w:trHeight w:val="429"/>
        </w:trPr>
        <w:tc>
          <w:tcPr>
            <w:tcW w:w="1975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Odnos prema nastavnicima</w:t>
            </w:r>
          </w:p>
        </w:tc>
        <w:tc>
          <w:tcPr>
            <w:tcW w:w="1291" w:type="dxa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0-1 bod</w:t>
            </w:r>
          </w:p>
        </w:tc>
        <w:tc>
          <w:tcPr>
            <w:tcW w:w="1969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3821" w:rsidRPr="00D93821" w:rsidTr="00F50245">
        <w:trPr>
          <w:trHeight w:val="104"/>
        </w:trPr>
        <w:tc>
          <w:tcPr>
            <w:tcW w:w="1975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93821">
              <w:rPr>
                <w:rFonts w:ascii="Times New Roman" w:hAnsi="Times New Roman" w:cs="Times New Roman"/>
                <w:sz w:val="24"/>
              </w:rPr>
              <w:t>Socio</w:t>
            </w:r>
            <w:proofErr w:type="spellEnd"/>
            <w:r w:rsidRPr="00D93821">
              <w:rPr>
                <w:rFonts w:ascii="Times New Roman" w:hAnsi="Times New Roman" w:cs="Times New Roman"/>
                <w:sz w:val="24"/>
              </w:rPr>
              <w:t>-ekonomski razlozi</w:t>
            </w:r>
          </w:p>
        </w:tc>
        <w:tc>
          <w:tcPr>
            <w:tcW w:w="1291" w:type="dxa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0-1 bod</w:t>
            </w:r>
          </w:p>
        </w:tc>
        <w:tc>
          <w:tcPr>
            <w:tcW w:w="1969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3821" w:rsidRPr="00D93821" w:rsidTr="00F50245">
        <w:trPr>
          <w:trHeight w:val="78"/>
        </w:trPr>
        <w:tc>
          <w:tcPr>
            <w:tcW w:w="1975" w:type="dxa"/>
            <w:vMerge w:val="restart"/>
            <w:textDirection w:val="btLr"/>
            <w:vAlign w:val="center"/>
          </w:tcPr>
          <w:p w:rsidR="00D93821" w:rsidRPr="00D93821" w:rsidRDefault="00D93821" w:rsidP="00D93821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Ocjena iz predmeta Engleski jezik</w:t>
            </w:r>
          </w:p>
        </w:tc>
        <w:tc>
          <w:tcPr>
            <w:tcW w:w="3969" w:type="dxa"/>
            <w:gridSpan w:val="3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 xml:space="preserve">dovoljan </w:t>
            </w:r>
          </w:p>
        </w:tc>
        <w:tc>
          <w:tcPr>
            <w:tcW w:w="1291" w:type="dxa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1 bod</w:t>
            </w:r>
          </w:p>
        </w:tc>
        <w:tc>
          <w:tcPr>
            <w:tcW w:w="1969" w:type="dxa"/>
            <w:vMerge w:val="restart"/>
            <w:vAlign w:val="center"/>
          </w:tcPr>
          <w:p w:rsidR="00D93821" w:rsidRPr="00D93821" w:rsidRDefault="00D93821" w:rsidP="00D938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D93821" w:rsidRPr="00D93821" w:rsidTr="00F50245">
        <w:trPr>
          <w:trHeight w:val="78"/>
        </w:trPr>
        <w:tc>
          <w:tcPr>
            <w:tcW w:w="1975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dobar</w:t>
            </w:r>
          </w:p>
        </w:tc>
        <w:tc>
          <w:tcPr>
            <w:tcW w:w="1291" w:type="dxa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3 boda</w:t>
            </w:r>
          </w:p>
        </w:tc>
        <w:tc>
          <w:tcPr>
            <w:tcW w:w="1969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3821" w:rsidRPr="00D93821" w:rsidTr="00F50245">
        <w:trPr>
          <w:trHeight w:val="78"/>
        </w:trPr>
        <w:tc>
          <w:tcPr>
            <w:tcW w:w="1975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vrlo dobar</w:t>
            </w:r>
          </w:p>
        </w:tc>
        <w:tc>
          <w:tcPr>
            <w:tcW w:w="1291" w:type="dxa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4 boda</w:t>
            </w:r>
          </w:p>
        </w:tc>
        <w:tc>
          <w:tcPr>
            <w:tcW w:w="1969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3821" w:rsidRPr="00D93821" w:rsidTr="00F50245">
        <w:trPr>
          <w:trHeight w:val="350"/>
        </w:trPr>
        <w:tc>
          <w:tcPr>
            <w:tcW w:w="1975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odličan</w:t>
            </w:r>
          </w:p>
        </w:tc>
        <w:tc>
          <w:tcPr>
            <w:tcW w:w="1291" w:type="dxa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5 bodova</w:t>
            </w:r>
          </w:p>
        </w:tc>
        <w:tc>
          <w:tcPr>
            <w:tcW w:w="1969" w:type="dxa"/>
            <w:vMerge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3821" w:rsidRPr="00D93821" w:rsidTr="00F50245">
        <w:trPr>
          <w:trHeight w:val="350"/>
        </w:trPr>
        <w:tc>
          <w:tcPr>
            <w:tcW w:w="7235" w:type="dxa"/>
            <w:gridSpan w:val="5"/>
          </w:tcPr>
          <w:p w:rsidR="00D93821" w:rsidRPr="00D93821" w:rsidRDefault="00D93821" w:rsidP="00D93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Mišljenje i preporuka stručne službe</w:t>
            </w:r>
          </w:p>
        </w:tc>
        <w:tc>
          <w:tcPr>
            <w:tcW w:w="1969" w:type="dxa"/>
            <w:vAlign w:val="center"/>
          </w:tcPr>
          <w:p w:rsidR="00D93821" w:rsidRPr="00D93821" w:rsidRDefault="00A03682" w:rsidP="00D938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D93821" w:rsidRPr="00D93821" w:rsidTr="00F50245">
        <w:trPr>
          <w:trHeight w:val="350"/>
        </w:trPr>
        <w:tc>
          <w:tcPr>
            <w:tcW w:w="3617" w:type="dxa"/>
            <w:gridSpan w:val="2"/>
            <w:vAlign w:val="center"/>
          </w:tcPr>
          <w:p w:rsidR="00D93821" w:rsidRPr="00D93821" w:rsidRDefault="00D93821" w:rsidP="00D9382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Motivacija za sudjelovanjem u mobilnosti</w:t>
            </w:r>
          </w:p>
        </w:tc>
        <w:tc>
          <w:tcPr>
            <w:tcW w:w="3618" w:type="dxa"/>
            <w:gridSpan w:val="3"/>
            <w:vAlign w:val="center"/>
          </w:tcPr>
          <w:p w:rsidR="00D93821" w:rsidRPr="00D93821" w:rsidRDefault="00D93821" w:rsidP="00D9382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Procjenjuje se na temelju motivacijskog pisma i/ili razgovora.</w:t>
            </w:r>
          </w:p>
        </w:tc>
        <w:tc>
          <w:tcPr>
            <w:tcW w:w="1969" w:type="dxa"/>
            <w:vAlign w:val="center"/>
          </w:tcPr>
          <w:p w:rsidR="00D93821" w:rsidRPr="00D93821" w:rsidRDefault="00D93821" w:rsidP="00D938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3821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D93821" w:rsidRPr="00D93821" w:rsidTr="00F50245">
        <w:trPr>
          <w:trHeight w:val="350"/>
        </w:trPr>
        <w:tc>
          <w:tcPr>
            <w:tcW w:w="7235" w:type="dxa"/>
            <w:gridSpan w:val="5"/>
          </w:tcPr>
          <w:p w:rsidR="00D93821" w:rsidRPr="00D93821" w:rsidRDefault="00D93821" w:rsidP="00D93821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93821">
              <w:rPr>
                <w:rFonts w:ascii="Times New Roman" w:hAnsi="Times New Roman" w:cs="Times New Roman"/>
                <w:b/>
                <w:bCs/>
                <w:sz w:val="24"/>
              </w:rPr>
              <w:t xml:space="preserve">Ukupno </w:t>
            </w:r>
          </w:p>
        </w:tc>
        <w:tc>
          <w:tcPr>
            <w:tcW w:w="1969" w:type="dxa"/>
            <w:vAlign w:val="center"/>
          </w:tcPr>
          <w:p w:rsidR="00D93821" w:rsidRPr="00D93821" w:rsidRDefault="00D93821" w:rsidP="00D938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bookmarkEnd w:id="0"/>
    </w:tbl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sz w:val="24"/>
        </w:rPr>
      </w:pP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sz w:val="24"/>
        </w:rPr>
      </w:pPr>
      <w:r w:rsidRPr="00D93821">
        <w:rPr>
          <w:rFonts w:ascii="Times New Roman" w:eastAsia="Aptos" w:hAnsi="Times New Roman" w:cs="Times New Roman"/>
          <w:b/>
          <w:bCs/>
          <w:sz w:val="24"/>
        </w:rPr>
        <w:t>4. Postupak odabira</w:t>
      </w: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  <w:r w:rsidRPr="00D93821">
        <w:rPr>
          <w:rFonts w:ascii="Times New Roman" w:eastAsia="Aptos" w:hAnsi="Times New Roman" w:cs="Times New Roman"/>
          <w:sz w:val="24"/>
        </w:rPr>
        <w:t xml:space="preserve">Povjerenstvo za odabir (ravnatelj, </w:t>
      </w:r>
      <w:proofErr w:type="spellStart"/>
      <w:r w:rsidRPr="00D93821">
        <w:rPr>
          <w:rFonts w:ascii="Times New Roman" w:eastAsia="Aptos" w:hAnsi="Times New Roman" w:cs="Times New Roman"/>
          <w:sz w:val="24"/>
        </w:rPr>
        <w:t>Erasmus</w:t>
      </w:r>
      <w:proofErr w:type="spellEnd"/>
      <w:r w:rsidRPr="00D93821">
        <w:rPr>
          <w:rFonts w:ascii="Times New Roman" w:eastAsia="Aptos" w:hAnsi="Times New Roman" w:cs="Times New Roman"/>
          <w:sz w:val="24"/>
        </w:rPr>
        <w:t>+ koordinator, član projektnog tima) vrednuje kandidate prema gore navedenim kriterijima. Na temelju ukupnog broja bodova sastavlja se rang-lista kandidata. U slučaju jednakog broja bodova kod učenika, prednost se težinski razmatra s obzirom na rang kriterija prema sljedećem redoslijedu:</w:t>
      </w:r>
    </w:p>
    <w:p w:rsidR="00D93821" w:rsidRPr="00D93821" w:rsidRDefault="00D93821" w:rsidP="00D9382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  <w:r w:rsidRPr="00D93821">
        <w:rPr>
          <w:rFonts w:ascii="Times New Roman" w:eastAsia="Aptos" w:hAnsi="Times New Roman" w:cs="Times New Roman"/>
          <w:sz w:val="24"/>
        </w:rPr>
        <w:t>motivacija za sudjelovanjem u mobilnosti</w:t>
      </w:r>
    </w:p>
    <w:p w:rsidR="00D93821" w:rsidRPr="00D93821" w:rsidRDefault="00D93821" w:rsidP="00D9382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  <w:r w:rsidRPr="00D93821">
        <w:rPr>
          <w:rFonts w:ascii="Times New Roman" w:eastAsia="Aptos" w:hAnsi="Times New Roman" w:cs="Times New Roman"/>
          <w:sz w:val="24"/>
        </w:rPr>
        <w:t>mišljenje i preporuka stručne službe</w:t>
      </w:r>
    </w:p>
    <w:p w:rsidR="00D93821" w:rsidRPr="00D93821" w:rsidRDefault="00D93821" w:rsidP="00D9382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  <w:r w:rsidRPr="00D93821">
        <w:rPr>
          <w:rFonts w:ascii="Times New Roman" w:eastAsia="Aptos" w:hAnsi="Times New Roman" w:cs="Times New Roman"/>
          <w:sz w:val="24"/>
        </w:rPr>
        <w:t>preporuka razrednika s razrednim vijećem</w:t>
      </w:r>
    </w:p>
    <w:p w:rsidR="00D93821" w:rsidRPr="00D93821" w:rsidRDefault="00D93821" w:rsidP="00D9382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  <w:r w:rsidRPr="00D93821">
        <w:rPr>
          <w:rFonts w:ascii="Times New Roman" w:eastAsia="Aptos" w:hAnsi="Times New Roman" w:cs="Times New Roman"/>
          <w:sz w:val="24"/>
        </w:rPr>
        <w:t>redovitost pohađanja nastave</w:t>
      </w:r>
    </w:p>
    <w:p w:rsidR="00D93821" w:rsidRPr="00D93821" w:rsidRDefault="00D93821" w:rsidP="00D9382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  <w:r w:rsidRPr="00D93821">
        <w:rPr>
          <w:rFonts w:ascii="Times New Roman" w:eastAsia="Aptos" w:hAnsi="Times New Roman" w:cs="Times New Roman"/>
          <w:sz w:val="24"/>
        </w:rPr>
        <w:t>sudjelovanje u INA i projektima</w:t>
      </w:r>
    </w:p>
    <w:p w:rsidR="00D93821" w:rsidRPr="00D93821" w:rsidRDefault="00D93821" w:rsidP="00D9382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  <w:r w:rsidRPr="00D93821">
        <w:rPr>
          <w:rFonts w:ascii="Times New Roman" w:eastAsia="Aptos" w:hAnsi="Times New Roman" w:cs="Times New Roman"/>
          <w:sz w:val="24"/>
        </w:rPr>
        <w:t>sudjelovanje na natjecanjima i smotrama</w:t>
      </w:r>
    </w:p>
    <w:p w:rsidR="00D93821" w:rsidRPr="00D93821" w:rsidRDefault="00D93821" w:rsidP="00D9382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  <w:r w:rsidRPr="00D93821">
        <w:rPr>
          <w:rFonts w:ascii="Times New Roman" w:eastAsia="Aptos" w:hAnsi="Times New Roman" w:cs="Times New Roman"/>
          <w:sz w:val="24"/>
        </w:rPr>
        <w:t>ocjena iz predmeta Engleski jezik</w:t>
      </w:r>
    </w:p>
    <w:p w:rsidR="00D93821" w:rsidRPr="00D93821" w:rsidRDefault="00D93821" w:rsidP="00D9382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  <w:r w:rsidRPr="00D93821">
        <w:rPr>
          <w:rFonts w:ascii="Times New Roman" w:eastAsia="Aptos" w:hAnsi="Times New Roman" w:cs="Times New Roman"/>
          <w:sz w:val="24"/>
        </w:rPr>
        <w:t>školski uspjeh</w:t>
      </w:r>
    </w:p>
    <w:p w:rsidR="00D93821" w:rsidRPr="00D93821" w:rsidRDefault="00D93821" w:rsidP="00D9382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  <w:r w:rsidRPr="00D93821">
        <w:rPr>
          <w:rFonts w:ascii="Times New Roman" w:eastAsia="Aptos" w:hAnsi="Times New Roman" w:cs="Times New Roman"/>
          <w:sz w:val="24"/>
        </w:rPr>
        <w:t>nepostojanje pedagoških mjera.</w:t>
      </w: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  <w:r w:rsidRPr="00D93821">
        <w:rPr>
          <w:rFonts w:ascii="Times New Roman" w:eastAsia="Aptos" w:hAnsi="Times New Roman" w:cs="Times New Roman"/>
          <w:sz w:val="24"/>
        </w:rPr>
        <w:t>Ako su kandidati i dalje potpuno izjednačeni, konačnu odluku može donijeti Povjerenstvo za odabir na temelju kratkog intervjua ili dodatne procjene motivacije.</w:t>
      </w:r>
    </w:p>
    <w:p w:rsidR="00D93821" w:rsidRPr="00D93821" w:rsidRDefault="00D93821" w:rsidP="00D9382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sz w:val="24"/>
        </w:rPr>
      </w:pPr>
      <w:r w:rsidRPr="00D93821">
        <w:rPr>
          <w:rFonts w:ascii="Times New Roman" w:eastAsia="Aptos" w:hAnsi="Times New Roman" w:cs="Times New Roman"/>
          <w:b/>
          <w:bCs/>
          <w:sz w:val="24"/>
        </w:rPr>
        <w:t>5. Objava rezultata</w:t>
      </w: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  <w:r w:rsidRPr="00D93821">
        <w:rPr>
          <w:rFonts w:ascii="Times New Roman" w:eastAsia="Aptos" w:hAnsi="Times New Roman" w:cs="Times New Roman"/>
          <w:sz w:val="24"/>
        </w:rPr>
        <w:t>Rezultati natječaja bit će objavljeni na oglasnoj ploči i mrežnim stranicama škole. Svaki kandidat ima pravo uvida u vlastite bodove i obrazloženje Povjerenstva.</w:t>
      </w: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sz w:val="24"/>
        </w:rPr>
      </w:pPr>
      <w:r w:rsidRPr="00D93821">
        <w:rPr>
          <w:rFonts w:ascii="Times New Roman" w:eastAsia="Aptos" w:hAnsi="Times New Roman" w:cs="Times New Roman"/>
          <w:b/>
          <w:bCs/>
          <w:sz w:val="24"/>
        </w:rPr>
        <w:t>6. Završne odredbe</w:t>
      </w: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  <w:r w:rsidRPr="00D93821">
        <w:rPr>
          <w:rFonts w:ascii="Times New Roman" w:eastAsia="Aptos" w:hAnsi="Times New Roman" w:cs="Times New Roman"/>
          <w:sz w:val="24"/>
        </w:rPr>
        <w:t>Povjerenstvo zadržava pravo ne odabrati kandidata koji ne ispunjava minimalne uvjete bez obzira na broj bodova.</w:t>
      </w: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  <w:r w:rsidRPr="00D93821">
        <w:rPr>
          <w:rFonts w:ascii="Times New Roman" w:eastAsia="Aptos" w:hAnsi="Times New Roman" w:cs="Times New Roman"/>
          <w:sz w:val="24"/>
        </w:rPr>
        <w:t>Ovaj natječaj stupa na snagu danom objave i vrijedi do završetka postupka odabira.</w:t>
      </w: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i/>
          <w:iCs/>
          <w:sz w:val="24"/>
        </w:rPr>
      </w:pPr>
      <w:r w:rsidRPr="00D93821">
        <w:rPr>
          <w:rFonts w:ascii="Times New Roman" w:eastAsia="Aptos" w:hAnsi="Times New Roman" w:cs="Times New Roman"/>
          <w:i/>
          <w:iCs/>
          <w:sz w:val="24"/>
        </w:rPr>
        <w:t>Napomena: Svi pojmovi navedeni u muškom rodu tumače se kao neutralni i odnose se na osobe oba spola.</w:t>
      </w: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  <w:r w:rsidRPr="00D93821">
        <w:rPr>
          <w:rFonts w:ascii="Times New Roman" w:eastAsia="Aptos" w:hAnsi="Times New Roman" w:cs="Times New Roman"/>
          <w:sz w:val="24"/>
        </w:rPr>
        <w:t xml:space="preserve">U Vrgorcu, dana </w:t>
      </w:r>
      <w:r w:rsidR="002861CC">
        <w:rPr>
          <w:rFonts w:ascii="Times New Roman" w:eastAsia="Aptos" w:hAnsi="Times New Roman" w:cs="Times New Roman"/>
          <w:sz w:val="24"/>
        </w:rPr>
        <w:t>2</w:t>
      </w:r>
      <w:r w:rsidR="00444CFA">
        <w:rPr>
          <w:rFonts w:ascii="Times New Roman" w:eastAsia="Aptos" w:hAnsi="Times New Roman" w:cs="Times New Roman"/>
          <w:sz w:val="24"/>
        </w:rPr>
        <w:t>4</w:t>
      </w:r>
      <w:r w:rsidR="002861CC">
        <w:rPr>
          <w:rFonts w:ascii="Times New Roman" w:eastAsia="Aptos" w:hAnsi="Times New Roman" w:cs="Times New Roman"/>
          <w:sz w:val="24"/>
        </w:rPr>
        <w:t>.1</w:t>
      </w:r>
      <w:r w:rsidR="00444CFA">
        <w:rPr>
          <w:rFonts w:ascii="Times New Roman" w:eastAsia="Aptos" w:hAnsi="Times New Roman" w:cs="Times New Roman"/>
          <w:sz w:val="24"/>
        </w:rPr>
        <w:t>1</w:t>
      </w:r>
      <w:bookmarkStart w:id="1" w:name="_GoBack"/>
      <w:bookmarkEnd w:id="1"/>
      <w:r w:rsidR="002861CC">
        <w:rPr>
          <w:rFonts w:ascii="Times New Roman" w:eastAsia="Aptos" w:hAnsi="Times New Roman" w:cs="Times New Roman"/>
          <w:sz w:val="24"/>
        </w:rPr>
        <w:t>.2025.</w:t>
      </w: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  <w:r w:rsidRPr="00D93821">
        <w:rPr>
          <w:rFonts w:ascii="Times New Roman" w:eastAsia="Aptos" w:hAnsi="Times New Roman" w:cs="Times New Roman"/>
          <w:sz w:val="24"/>
        </w:rPr>
        <w:tab/>
      </w:r>
      <w:r w:rsidRPr="00D93821">
        <w:rPr>
          <w:rFonts w:ascii="Times New Roman" w:eastAsia="Aptos" w:hAnsi="Times New Roman" w:cs="Times New Roman"/>
          <w:sz w:val="24"/>
        </w:rPr>
        <w:tab/>
      </w:r>
      <w:r w:rsidRPr="00D93821">
        <w:rPr>
          <w:rFonts w:ascii="Times New Roman" w:eastAsia="Aptos" w:hAnsi="Times New Roman" w:cs="Times New Roman"/>
          <w:sz w:val="24"/>
        </w:rPr>
        <w:tab/>
      </w:r>
      <w:r w:rsidRPr="00D93821">
        <w:rPr>
          <w:rFonts w:ascii="Times New Roman" w:eastAsia="Aptos" w:hAnsi="Times New Roman" w:cs="Times New Roman"/>
          <w:sz w:val="24"/>
        </w:rPr>
        <w:tab/>
      </w:r>
      <w:r w:rsidRPr="00D93821">
        <w:rPr>
          <w:rFonts w:ascii="Times New Roman" w:eastAsia="Aptos" w:hAnsi="Times New Roman" w:cs="Times New Roman"/>
          <w:sz w:val="24"/>
        </w:rPr>
        <w:tab/>
      </w:r>
      <w:r w:rsidRPr="00D93821">
        <w:rPr>
          <w:rFonts w:ascii="Times New Roman" w:eastAsia="Aptos" w:hAnsi="Times New Roman" w:cs="Times New Roman"/>
          <w:sz w:val="24"/>
        </w:rPr>
        <w:tab/>
      </w:r>
      <w:r w:rsidRPr="00D93821">
        <w:rPr>
          <w:rFonts w:ascii="Times New Roman" w:eastAsia="Aptos" w:hAnsi="Times New Roman" w:cs="Times New Roman"/>
          <w:sz w:val="24"/>
        </w:rPr>
        <w:tab/>
      </w:r>
      <w:r w:rsidRPr="00D93821">
        <w:rPr>
          <w:rFonts w:ascii="Times New Roman" w:eastAsia="Aptos" w:hAnsi="Times New Roman" w:cs="Times New Roman"/>
          <w:sz w:val="24"/>
        </w:rPr>
        <w:tab/>
      </w:r>
      <w:r w:rsidRPr="00D93821">
        <w:rPr>
          <w:rFonts w:ascii="Times New Roman" w:eastAsia="Aptos" w:hAnsi="Times New Roman" w:cs="Times New Roman"/>
          <w:sz w:val="24"/>
        </w:rPr>
        <w:tab/>
        <w:t xml:space="preserve">           Ravnatelj:</w:t>
      </w: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  <w:r w:rsidRPr="00D93821">
        <w:rPr>
          <w:rFonts w:ascii="Times New Roman" w:eastAsia="Aptos" w:hAnsi="Times New Roman" w:cs="Times New Roman"/>
          <w:sz w:val="24"/>
        </w:rPr>
        <w:tab/>
      </w:r>
      <w:r w:rsidRPr="00D93821">
        <w:rPr>
          <w:rFonts w:ascii="Times New Roman" w:eastAsia="Aptos" w:hAnsi="Times New Roman" w:cs="Times New Roman"/>
          <w:sz w:val="24"/>
        </w:rPr>
        <w:tab/>
      </w:r>
      <w:r w:rsidRPr="00D93821">
        <w:rPr>
          <w:rFonts w:ascii="Times New Roman" w:eastAsia="Aptos" w:hAnsi="Times New Roman" w:cs="Times New Roman"/>
          <w:sz w:val="24"/>
        </w:rPr>
        <w:tab/>
      </w:r>
      <w:r w:rsidRPr="00D93821">
        <w:rPr>
          <w:rFonts w:ascii="Times New Roman" w:eastAsia="Aptos" w:hAnsi="Times New Roman" w:cs="Times New Roman"/>
          <w:sz w:val="24"/>
        </w:rPr>
        <w:tab/>
      </w:r>
      <w:r w:rsidRPr="00D93821">
        <w:rPr>
          <w:rFonts w:ascii="Times New Roman" w:eastAsia="Aptos" w:hAnsi="Times New Roman" w:cs="Times New Roman"/>
          <w:sz w:val="24"/>
        </w:rPr>
        <w:tab/>
      </w:r>
      <w:r w:rsidRPr="00D93821">
        <w:rPr>
          <w:rFonts w:ascii="Times New Roman" w:eastAsia="Aptos" w:hAnsi="Times New Roman" w:cs="Times New Roman"/>
          <w:sz w:val="24"/>
        </w:rPr>
        <w:tab/>
      </w:r>
      <w:r w:rsidRPr="00D93821">
        <w:rPr>
          <w:rFonts w:ascii="Times New Roman" w:eastAsia="Aptos" w:hAnsi="Times New Roman" w:cs="Times New Roman"/>
          <w:sz w:val="24"/>
        </w:rPr>
        <w:tab/>
      </w:r>
      <w:r w:rsidRPr="00D93821">
        <w:rPr>
          <w:rFonts w:ascii="Times New Roman" w:eastAsia="Aptos" w:hAnsi="Times New Roman" w:cs="Times New Roman"/>
          <w:sz w:val="24"/>
        </w:rPr>
        <w:tab/>
      </w:r>
      <w:r w:rsidRPr="00D93821">
        <w:rPr>
          <w:rFonts w:ascii="Times New Roman" w:eastAsia="Aptos" w:hAnsi="Times New Roman" w:cs="Times New Roman"/>
          <w:sz w:val="24"/>
        </w:rPr>
        <w:tab/>
        <w:t xml:space="preserve">           _________________</w:t>
      </w:r>
    </w:p>
    <w:p w:rsidR="00D93821" w:rsidRPr="00D93821" w:rsidRDefault="00D93821" w:rsidP="002861CC">
      <w:p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</w:p>
    <w:p w:rsidR="00D93821" w:rsidRPr="00D93821" w:rsidRDefault="00D93821" w:rsidP="00D93821">
      <w:pPr>
        <w:spacing w:after="0" w:line="276" w:lineRule="auto"/>
        <w:jc w:val="center"/>
        <w:rPr>
          <w:rFonts w:ascii="Times New Roman" w:eastAsia="Aptos" w:hAnsi="Times New Roman" w:cs="Times New Roman"/>
          <w:b/>
          <w:bCs/>
          <w:sz w:val="24"/>
        </w:rPr>
      </w:pPr>
      <w:r w:rsidRPr="00D93821">
        <w:rPr>
          <w:rFonts w:ascii="Times New Roman" w:eastAsia="Aptos" w:hAnsi="Times New Roman" w:cs="Times New Roman"/>
          <w:b/>
          <w:bCs/>
          <w:sz w:val="24"/>
        </w:rPr>
        <w:t xml:space="preserve">Program </w:t>
      </w:r>
      <w:proofErr w:type="spellStart"/>
      <w:r w:rsidRPr="00D93821">
        <w:rPr>
          <w:rFonts w:ascii="Times New Roman" w:eastAsia="Aptos" w:hAnsi="Times New Roman" w:cs="Times New Roman"/>
          <w:b/>
          <w:bCs/>
          <w:sz w:val="24"/>
        </w:rPr>
        <w:t>Erasmus</w:t>
      </w:r>
      <w:proofErr w:type="spellEnd"/>
      <w:r w:rsidRPr="00D93821">
        <w:rPr>
          <w:rFonts w:ascii="Times New Roman" w:eastAsia="Aptos" w:hAnsi="Times New Roman" w:cs="Times New Roman"/>
          <w:b/>
          <w:bCs/>
          <w:sz w:val="24"/>
        </w:rPr>
        <w:t>+ sufinanciran je od EU-a, a u Republici Hrvatskoj provodi ga Agencija za mobilnost i programe Europske unije (AMPEU).</w:t>
      </w:r>
    </w:p>
    <w:p w:rsidR="00D93821" w:rsidRPr="00D93821" w:rsidRDefault="00D93821" w:rsidP="00D93821">
      <w:pPr>
        <w:spacing w:after="0" w:line="276" w:lineRule="auto"/>
        <w:jc w:val="center"/>
        <w:rPr>
          <w:rFonts w:ascii="Times New Roman" w:eastAsia="Aptos" w:hAnsi="Times New Roman" w:cs="Times New Roman"/>
          <w:b/>
          <w:bCs/>
          <w:sz w:val="24"/>
        </w:rPr>
      </w:pPr>
    </w:p>
    <w:p w:rsidR="00D93821" w:rsidRPr="00D93821" w:rsidRDefault="00D93821" w:rsidP="00D93821">
      <w:pPr>
        <w:spacing w:after="0" w:line="276" w:lineRule="auto"/>
        <w:jc w:val="center"/>
        <w:rPr>
          <w:rFonts w:ascii="Times New Roman" w:eastAsia="Aptos" w:hAnsi="Times New Roman" w:cs="Times New Roman"/>
          <w:sz w:val="24"/>
        </w:rPr>
      </w:pPr>
      <w:r w:rsidRPr="00D93821">
        <w:rPr>
          <w:rFonts w:ascii="Times New Roman" w:eastAsia="Aptos" w:hAnsi="Times New Roman" w:cs="Times New Roman"/>
          <w:noProof/>
          <w:sz w:val="24"/>
        </w:rPr>
        <w:drawing>
          <wp:inline distT="0" distB="0" distL="0" distR="0" wp14:anchorId="01206366" wp14:editId="5291EA63">
            <wp:extent cx="4130040" cy="847708"/>
            <wp:effectExtent l="0" t="0" r="3810" b="0"/>
            <wp:docPr id="6" name="Slika 5" descr="HERE Map Makers - Srednja škola Ivan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RE Map Makers - Srednja škola Ivane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353" cy="85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821" w:rsidRPr="00D93821" w:rsidRDefault="00D93821" w:rsidP="00D93821">
      <w:pPr>
        <w:spacing w:after="0" w:line="276" w:lineRule="auto"/>
        <w:jc w:val="both"/>
        <w:rPr>
          <w:rFonts w:ascii="Times New Roman" w:eastAsia="Aptos" w:hAnsi="Times New Roman" w:cs="Times New Roman"/>
          <w:sz w:val="24"/>
        </w:rPr>
      </w:pPr>
      <w:r w:rsidRPr="00D93821">
        <w:rPr>
          <w:rFonts w:ascii="Times New Roman" w:eastAsia="Aptos" w:hAnsi="Times New Roman" w:cs="Times New Roman"/>
          <w:sz w:val="24"/>
        </w:rPr>
        <w:tab/>
      </w:r>
      <w:r w:rsidRPr="00D93821">
        <w:rPr>
          <w:rFonts w:ascii="Times New Roman" w:eastAsia="Aptos" w:hAnsi="Times New Roman" w:cs="Times New Roman"/>
          <w:sz w:val="24"/>
        </w:rPr>
        <w:tab/>
      </w:r>
      <w:r w:rsidRPr="00D93821">
        <w:rPr>
          <w:rFonts w:ascii="Times New Roman" w:eastAsia="Aptos" w:hAnsi="Times New Roman" w:cs="Times New Roman"/>
          <w:sz w:val="24"/>
        </w:rPr>
        <w:tab/>
      </w:r>
      <w:r w:rsidRPr="00D93821">
        <w:rPr>
          <w:rFonts w:ascii="Times New Roman" w:eastAsia="Aptos" w:hAnsi="Times New Roman" w:cs="Times New Roman"/>
          <w:sz w:val="24"/>
        </w:rPr>
        <w:tab/>
      </w:r>
      <w:r w:rsidRPr="00D93821">
        <w:rPr>
          <w:rFonts w:ascii="Times New Roman" w:eastAsia="Aptos" w:hAnsi="Times New Roman" w:cs="Times New Roman"/>
          <w:sz w:val="24"/>
        </w:rPr>
        <w:tab/>
      </w:r>
      <w:r w:rsidRPr="00D93821">
        <w:rPr>
          <w:rFonts w:ascii="Times New Roman" w:eastAsia="Aptos" w:hAnsi="Times New Roman" w:cs="Times New Roman"/>
          <w:sz w:val="24"/>
        </w:rPr>
        <w:tab/>
      </w:r>
      <w:r w:rsidRPr="00D93821">
        <w:rPr>
          <w:rFonts w:ascii="Times New Roman" w:eastAsia="Aptos" w:hAnsi="Times New Roman" w:cs="Times New Roman"/>
          <w:sz w:val="24"/>
        </w:rPr>
        <w:tab/>
      </w:r>
      <w:r w:rsidRPr="00D93821">
        <w:rPr>
          <w:rFonts w:ascii="Times New Roman" w:eastAsia="Aptos" w:hAnsi="Times New Roman" w:cs="Times New Roman"/>
          <w:sz w:val="24"/>
        </w:rPr>
        <w:tab/>
      </w:r>
      <w:r w:rsidRPr="00D93821">
        <w:rPr>
          <w:rFonts w:ascii="Times New Roman" w:eastAsia="Aptos" w:hAnsi="Times New Roman" w:cs="Times New Roman"/>
          <w:sz w:val="24"/>
        </w:rPr>
        <w:tab/>
      </w:r>
      <w:r w:rsidRPr="00D93821">
        <w:rPr>
          <w:rFonts w:ascii="Times New Roman" w:eastAsia="Aptos" w:hAnsi="Times New Roman" w:cs="Times New Roman"/>
          <w:sz w:val="24"/>
        </w:rPr>
        <w:tab/>
      </w:r>
    </w:p>
    <w:p w:rsidR="00E464AF" w:rsidRDefault="00E464AF"/>
    <w:sectPr w:rsidR="00E46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355D0"/>
    <w:multiLevelType w:val="hybridMultilevel"/>
    <w:tmpl w:val="A9EC4728"/>
    <w:lvl w:ilvl="0" w:tplc="38465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208FA"/>
    <w:multiLevelType w:val="multilevel"/>
    <w:tmpl w:val="0760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CC6AFF"/>
    <w:multiLevelType w:val="hybridMultilevel"/>
    <w:tmpl w:val="0DB2E1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21"/>
    <w:rsid w:val="002861CC"/>
    <w:rsid w:val="00444CFA"/>
    <w:rsid w:val="00644280"/>
    <w:rsid w:val="008A1460"/>
    <w:rsid w:val="00924E12"/>
    <w:rsid w:val="00926D22"/>
    <w:rsid w:val="00A03682"/>
    <w:rsid w:val="00C633FB"/>
    <w:rsid w:val="00CD022A"/>
    <w:rsid w:val="00D93821"/>
    <w:rsid w:val="00E4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01A3"/>
  <w15:chartTrackingRefBased/>
  <w15:docId w15:val="{4DF14F50-DE77-4260-B316-62C07776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vijetlipopis-Isticanje31">
    <w:name w:val="Svijetli popis - Isticanje 31"/>
    <w:basedOn w:val="Obinatablica"/>
    <w:next w:val="Svijetlipopis-Isticanje3"/>
    <w:uiPriority w:val="61"/>
    <w:rsid w:val="00D93821"/>
    <w:pPr>
      <w:spacing w:after="0" w:line="240" w:lineRule="auto"/>
    </w:pPr>
    <w:rPr>
      <w:rFonts w:eastAsia="Times New Roman"/>
      <w:lang w:eastAsia="hr-HR"/>
    </w:rPr>
    <w:tblPr>
      <w:tblStyleRowBandSize w:val="1"/>
      <w:tblStyleColBandSize w:val="1"/>
      <w:tblBorders>
        <w:top w:val="single" w:sz="8" w:space="0" w:color="196B24"/>
        <w:left w:val="single" w:sz="8" w:space="0" w:color="196B24"/>
        <w:bottom w:val="single" w:sz="8" w:space="0" w:color="196B24"/>
        <w:right w:val="single" w:sz="8" w:space="0" w:color="196B2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96B2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/>
          <w:left w:val="single" w:sz="8" w:space="0" w:color="196B24"/>
          <w:bottom w:val="single" w:sz="8" w:space="0" w:color="196B24"/>
          <w:right w:val="single" w:sz="8" w:space="0" w:color="196B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/>
          <w:left w:val="single" w:sz="8" w:space="0" w:color="196B24"/>
          <w:bottom w:val="single" w:sz="8" w:space="0" w:color="196B24"/>
          <w:right w:val="single" w:sz="8" w:space="0" w:color="196B24"/>
        </w:tcBorders>
      </w:tcPr>
    </w:tblStylePr>
    <w:tblStylePr w:type="band1Horz">
      <w:tblPr/>
      <w:tcPr>
        <w:tcBorders>
          <w:top w:val="single" w:sz="8" w:space="0" w:color="196B24"/>
          <w:left w:val="single" w:sz="8" w:space="0" w:color="196B24"/>
          <w:bottom w:val="single" w:sz="8" w:space="0" w:color="196B24"/>
          <w:right w:val="single" w:sz="8" w:space="0" w:color="196B24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D93821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dcterms:created xsi:type="dcterms:W3CDTF">2025-10-14T14:57:00Z</dcterms:created>
  <dcterms:modified xsi:type="dcterms:W3CDTF">2025-11-24T07:25:00Z</dcterms:modified>
</cp:coreProperties>
</file>